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#123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S3-252997</w:t>
      </w:r>
    </w:p>
    <w:p>
      <w:pPr>
        <w:pStyle w:val="80"/>
        <w:outlineLvl w:val="0"/>
        <w:rPr>
          <w:b/>
          <w:bCs/>
          <w:sz w:val="24"/>
        </w:rPr>
      </w:pPr>
      <w:r>
        <w:rPr>
          <w:rFonts w:cs="Arial"/>
          <w:b/>
          <w:bCs/>
          <w:sz w:val="22"/>
          <w:szCs w:val="22"/>
        </w:rPr>
        <w:t>Goteborg, Sweden, 25 – 29 August 2025</w:t>
      </w:r>
    </w:p>
    <w:p>
      <w:pPr>
        <w:pStyle w:val="80"/>
        <w:outlineLvl w:val="0"/>
        <w:rPr>
          <w:b/>
          <w:sz w:val="24"/>
        </w:rPr>
      </w:pPr>
    </w:p>
    <w:p>
      <w:pPr>
        <w:spacing w:after="120"/>
        <w:ind w:left="1985" w:hanging="1985"/>
        <w:rPr>
          <w:rFonts w:hint="default"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ZTE, OPPO, Huawei, HiSilicon, Lenovo, Apple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Update the clause 4.2.2 Requirements on the AIOTF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4.1.1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3GPP</w:t>
      </w:r>
      <w:r>
        <w:rPr>
          <w:rFonts w:hint="eastAsia" w:ascii="Arial" w:hAnsi="Arial" w:cs="Arial"/>
          <w:b/>
          <w:bCs/>
          <w:lang w:val="en-US" w:eastAsia="zh-CN"/>
        </w:rPr>
        <w:t xml:space="preserve"> </w:t>
      </w:r>
      <w:r>
        <w:rPr>
          <w:rFonts w:ascii="Arial" w:hAnsi="Arial" w:cs="Arial"/>
          <w:b/>
          <w:bCs/>
          <w:lang w:val="en-US"/>
        </w:rPr>
        <w:t>T</w:t>
      </w:r>
      <w:r>
        <w:rPr>
          <w:rFonts w:hint="eastAsia" w:ascii="Arial" w:hAnsi="Arial" w:cs="Arial"/>
          <w:b/>
          <w:bCs/>
          <w:lang w:val="en-US" w:eastAsia="zh-CN"/>
        </w:rPr>
        <w:t>S 33.369</w:t>
      </w:r>
      <w:bookmarkStart w:id="6" w:name="_GoBack"/>
      <w:bookmarkEnd w:id="6"/>
    </w:p>
    <w:p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0.2.0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AmbientIoT-SEC</w:t>
      </w:r>
      <w:r>
        <w:rPr>
          <w:rFonts w:ascii="Arial" w:hAnsi="Arial" w:cs="Arial"/>
          <w:b/>
          <w:bCs/>
          <w:lang w:val="en-US"/>
        </w:rPr>
        <w:t xml:space="preserve"> 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0"/>
        <w:rPr>
          <w:b/>
          <w:lang w:val="en-US"/>
        </w:rPr>
      </w:pPr>
      <w:r>
        <w:rPr>
          <w:b/>
          <w:lang w:val="en-US"/>
        </w:rPr>
        <w:t>Comments</w:t>
      </w:r>
    </w:p>
    <w:p>
      <w:pPr>
        <w:rPr>
          <w:lang w:val="en-US" w:eastAsia="zh-CN"/>
        </w:rPr>
      </w:pPr>
      <w:r>
        <w:rPr>
          <w:rFonts w:hint="eastAsia" w:eastAsia="等线"/>
          <w:lang w:val="en-US" w:eastAsia="zh-CN"/>
        </w:rPr>
        <w:t>The requirements on authentication for the AIOTF needs to be added.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pStyle w:val="80"/>
        <w:rPr>
          <w:b/>
          <w:lang w:val="en-US"/>
        </w:rPr>
      </w:pPr>
      <w:r>
        <w:rPr>
          <w:b/>
          <w:lang w:val="en-US"/>
        </w:rPr>
        <w:t>Proposed Changes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4"/>
        <w:rPr>
          <w:lang w:eastAsia="zh-CN"/>
        </w:rPr>
      </w:pPr>
      <w:bookmarkStart w:id="0" w:name="_Toc11342"/>
      <w:bookmarkStart w:id="1" w:name="_Toc319507439"/>
      <w:bookmarkStart w:id="2" w:name="_Toc8421"/>
      <w:bookmarkStart w:id="3" w:name="_Toc199188867"/>
      <w:bookmarkStart w:id="4" w:name="_Toc199188868"/>
      <w:r>
        <w:t>4.2.2</w:t>
      </w:r>
      <w:r>
        <w:tab/>
      </w:r>
      <w:bookmarkEnd w:id="0"/>
      <w:bookmarkEnd w:id="1"/>
      <w:bookmarkEnd w:id="2"/>
      <w:r>
        <w:t>Requirements on the AIOTF</w:t>
      </w:r>
      <w:bookmarkEnd w:id="3"/>
    </w:p>
    <w:p>
      <w:pPr>
        <w:pStyle w:val="5"/>
        <w:rPr>
          <w:lang w:eastAsia="zh-CN"/>
        </w:rPr>
      </w:pPr>
      <w:r>
        <w:rPr>
          <w:rFonts w:hint="eastAsia"/>
          <w:lang w:eastAsia="zh-CN"/>
        </w:rPr>
        <w:t>4</w:t>
      </w:r>
      <w:r>
        <w:rPr>
          <w:lang w:eastAsia="zh-CN"/>
        </w:rPr>
        <w:t>.2.2.1</w:t>
      </w:r>
      <w:r>
        <w:rPr>
          <w:lang w:eastAsia="zh-CN"/>
        </w:rPr>
        <w:tab/>
      </w:r>
      <w:r>
        <w:rPr>
          <w:lang w:eastAsia="zh-CN"/>
        </w:rPr>
        <w:t>Requirement on Authentication</w:t>
      </w:r>
      <w:bookmarkEnd w:id="4"/>
    </w:p>
    <w:p>
      <w:pPr>
        <w:keepLines/>
        <w:ind w:left="1135" w:hanging="851"/>
        <w:rPr>
          <w:del w:id="0" w:author="ZTE-V3" w:date="2025-08-29T08:58:25Z"/>
          <w:color w:val="FF0000"/>
          <w:lang w:eastAsia="zh-CN"/>
        </w:rPr>
      </w:pPr>
      <w:del w:id="1" w:author="ZTE-V3" w:date="2025-08-29T08:58:25Z">
        <w:r>
          <w:rPr>
            <w:rFonts w:hint="eastAsia"/>
            <w:color w:val="FF0000"/>
            <w:lang w:eastAsia="zh-CN"/>
          </w:rPr>
          <w:delText>E</w:delText>
        </w:r>
      </w:del>
      <w:del w:id="2" w:author="ZTE-V3" w:date="2025-08-29T08:58:25Z">
        <w:r>
          <w:rPr>
            <w:color w:val="FF0000"/>
            <w:lang w:eastAsia="zh-CN"/>
          </w:rPr>
          <w:delText>ditor’s Note:</w:delText>
        </w:r>
      </w:del>
      <w:del w:id="3" w:author="ZTE-V3" w:date="2025-08-29T08:58:25Z">
        <w:r>
          <w:rPr>
            <w:color w:val="FF0000"/>
            <w:lang w:eastAsia="zh-CN"/>
          </w:rPr>
          <w:tab/>
        </w:r>
      </w:del>
      <w:del w:id="4" w:author="ZTE-V3" w:date="2025-08-29T08:58:25Z">
        <w:r>
          <w:rPr>
            <w:color w:val="FF0000"/>
            <w:lang w:eastAsia="zh-CN"/>
          </w:rPr>
          <w:delText>Requirements on authentication are ffs.</w:delText>
        </w:r>
      </w:del>
    </w:p>
    <w:p>
      <w:pPr>
        <w:ind w:left="1135" w:hanging="851"/>
        <w:rPr>
          <w:ins w:id="6" w:author="ZTE-V2" w:date="2025-08-28T11:04:00Z"/>
          <w:lang w:val="en-US" w:eastAsia="zh-CN"/>
        </w:rPr>
        <w:pPrChange w:id="5" w:author="ZTE-V3" w:date="2025-08-28T17:57:13Z">
          <w:pPr>
            <w:pStyle w:val="73"/>
            <w:ind w:left="0" w:firstLine="0"/>
          </w:pPr>
        </w:pPrChange>
      </w:pPr>
      <w:ins w:id="7" w:author="ZTE-V1" w:date="2025-08-11T09:42:00Z">
        <w:del w:id="8" w:author="ZTE-V2" w:date="2025-08-28T11:04:00Z">
          <w:r>
            <w:rPr/>
            <w:delText>The A</w:delText>
          </w:r>
        </w:del>
      </w:ins>
      <w:ins w:id="9" w:author="ZTE-V1" w:date="2025-08-11T09:42:00Z">
        <w:del w:id="10" w:author="ZTE-V2" w:date="2025-08-28T11:04:00Z">
          <w:r>
            <w:rPr>
              <w:rFonts w:hint="eastAsia"/>
              <w:lang w:val="en-US" w:eastAsia="zh-CN"/>
            </w:rPr>
            <w:delText>IOTF</w:delText>
          </w:r>
        </w:del>
      </w:ins>
      <w:ins w:id="11" w:author="ZTE-V1" w:date="2025-08-11T09:42:00Z">
        <w:del w:id="12" w:author="ZTE-V2" w:date="2025-08-28T11:04:00Z">
          <w:r>
            <w:rPr/>
            <w:delText xml:space="preserve"> shall be able to confirm</w:delText>
          </w:r>
        </w:del>
      </w:ins>
      <w:ins w:id="13" w:author="ZTE-V1" w:date="2025-08-11T09:42:00Z">
        <w:del w:id="14" w:author="ZTE-V2" w:date="2025-08-28T11:04:00Z">
          <w:r>
            <w:rPr>
              <w:rFonts w:hint="eastAsia"/>
              <w:lang w:val="en-US" w:eastAsia="zh-CN"/>
            </w:rPr>
            <w:delText xml:space="preserve"> the authenti</w:delText>
          </w:r>
        </w:del>
      </w:ins>
      <w:ins w:id="15" w:author="ZTE-V1" w:date="2025-08-11T09:43:00Z">
        <w:del w:id="16" w:author="ZTE-V2" w:date="2025-08-28T11:04:00Z">
          <w:r>
            <w:rPr>
              <w:rFonts w:hint="eastAsia"/>
              <w:lang w:val="en-US" w:eastAsia="zh-CN"/>
            </w:rPr>
            <w:delText>cation result.</w:delText>
          </w:r>
        </w:del>
      </w:ins>
    </w:p>
    <w:p>
      <w:pPr>
        <w:pStyle w:val="73"/>
        <w:ind w:left="0" w:firstLine="0"/>
        <w:rPr>
          <w:ins w:id="17" w:author="ZTE-V2" w:date="2025-08-28T08:22:00Z"/>
          <w:color w:val="auto"/>
          <w:lang w:val="en-GB" w:eastAsia="en-US"/>
          <w:rPrChange w:id="18" w:author="ZTE-V3" w:date="2025-08-28T17:57:22Z">
            <w:rPr>
              <w:ins w:id="19" w:author="ZTE-V2" w:date="2025-08-28T08:22:00Z"/>
              <w:lang w:val="en-US" w:eastAsia="zh-CN"/>
            </w:rPr>
          </w:rPrChange>
        </w:rPr>
      </w:pPr>
      <w:ins w:id="20" w:author="ZTE-V2" w:date="2025-08-28T11:04:00Z">
        <w:r>
          <w:rPr>
            <w:rFonts w:hint="default"/>
            <w:color w:val="auto"/>
            <w:lang w:val="en-GB" w:eastAsia="en-US"/>
            <w:rPrChange w:id="21" w:author="ZTE-V3" w:date="2025-08-28T17:57:22Z">
              <w:rPr>
                <w:rFonts w:hint="eastAsia"/>
                <w:lang w:val="en-US" w:eastAsia="zh-CN"/>
              </w:rPr>
            </w:rPrChange>
          </w:rPr>
          <w:t>The AIOTF shall authenticate the AIoT device.</w:t>
        </w:r>
      </w:ins>
    </w:p>
    <w:p>
      <w:pPr>
        <w:pStyle w:val="5"/>
        <w:rPr>
          <w:lang w:eastAsia="zh-CN"/>
        </w:rPr>
      </w:pPr>
      <w:bookmarkStart w:id="5" w:name="_Toc199188869"/>
      <w:r>
        <w:rPr>
          <w:rFonts w:hint="eastAsia"/>
          <w:lang w:eastAsia="zh-CN"/>
        </w:rPr>
        <w:t>4</w:t>
      </w:r>
      <w:r>
        <w:rPr>
          <w:lang w:eastAsia="zh-CN"/>
        </w:rPr>
        <w:t>.2.2.2</w:t>
      </w:r>
      <w:r>
        <w:rPr>
          <w:lang w:eastAsia="zh-CN"/>
        </w:rPr>
        <w:tab/>
      </w:r>
      <w:r>
        <w:rPr>
          <w:lang w:eastAsia="zh-CN"/>
        </w:rPr>
        <w:t>Requirements on Communication Protection</w:t>
      </w:r>
      <w:bookmarkEnd w:id="5"/>
    </w:p>
    <w:p>
      <w:r>
        <w:t>The AIOTF shall support confidentiality protection of AI</w:t>
      </w:r>
      <w:r>
        <w:rPr>
          <w:rFonts w:hint="eastAsia"/>
          <w:lang w:eastAsia="zh-CN"/>
        </w:rPr>
        <w:t>oT</w:t>
      </w:r>
      <w:r>
        <w:t xml:space="preserve"> NAS Command request and response </w:t>
      </w:r>
      <w:r>
        <w:rPr>
          <w:rFonts w:hint="eastAsia"/>
          <w:lang w:eastAsia="zh-CN"/>
        </w:rPr>
        <w:t>betwe</w:t>
      </w:r>
      <w:r>
        <w:t>en the AIoT device and the AIOTF.</w:t>
      </w:r>
    </w:p>
    <w:p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>
        <w:t>AIOTF</w:t>
      </w:r>
      <w:r>
        <w:rPr>
          <w:lang w:eastAsia="zh-CN"/>
        </w:rPr>
        <w:t xml:space="preserve"> </w:t>
      </w:r>
      <w:r>
        <w:t>shall support the following ciphering algorithms:</w:t>
      </w:r>
    </w:p>
    <w:p>
      <w:pPr>
        <w:ind w:firstLine="284"/>
      </w:pPr>
      <w:r>
        <w:t>NEA0, 128-NEA2 as defined in Annex D of the TS 33.501 [5].</w:t>
      </w:r>
    </w:p>
    <w:p>
      <w:r>
        <w:t>Confidentiality protection of AI</w:t>
      </w:r>
      <w:r>
        <w:rPr>
          <w:rFonts w:hint="eastAsia"/>
          <w:lang w:eastAsia="zh-CN"/>
        </w:rPr>
        <w:t>oT</w:t>
      </w:r>
      <w:r>
        <w:t xml:space="preserve"> NAS Command request and response </w:t>
      </w:r>
      <w:r>
        <w:rPr>
          <w:rFonts w:hint="eastAsia"/>
          <w:lang w:eastAsia="zh-CN"/>
        </w:rPr>
        <w:t>betwe</w:t>
      </w:r>
      <w:r>
        <w:t>en the AIoT device and the AIOTF is optional to use.</w:t>
      </w:r>
    </w:p>
    <w:p>
      <w:r>
        <w:t>The AIOTF shall support integrity protection of AI</w:t>
      </w:r>
      <w:r>
        <w:rPr>
          <w:rFonts w:hint="eastAsia"/>
          <w:lang w:eastAsia="zh-CN"/>
        </w:rPr>
        <w:t>oT</w:t>
      </w:r>
      <w:r>
        <w:t xml:space="preserve"> NAS Command request and response </w:t>
      </w:r>
      <w:r>
        <w:rPr>
          <w:rFonts w:hint="eastAsia"/>
          <w:lang w:eastAsia="zh-CN"/>
        </w:rPr>
        <w:t>betwe</w:t>
      </w:r>
      <w:r>
        <w:t>en the AIoT device and the AIOTF.</w:t>
      </w:r>
    </w:p>
    <w:p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>
        <w:t>AIOTF</w:t>
      </w:r>
      <w:r>
        <w:rPr>
          <w:lang w:eastAsia="zh-CN"/>
        </w:rPr>
        <w:t xml:space="preserve"> </w:t>
      </w:r>
      <w:r>
        <w:t>shall support the following integrity algorithms:</w:t>
      </w:r>
    </w:p>
    <w:p>
      <w:pPr>
        <w:ind w:firstLine="284"/>
      </w:pPr>
      <w:r>
        <w:t>128-NIA2 as defined in Annex D of the TS 33.501 [5].</w:t>
      </w:r>
    </w:p>
    <w:p>
      <w:r>
        <w:t>Integrity protection of AI</w:t>
      </w:r>
      <w:r>
        <w:rPr>
          <w:rFonts w:hint="eastAsia"/>
          <w:lang w:eastAsia="zh-CN"/>
        </w:rPr>
        <w:t>oT</w:t>
      </w:r>
      <w:r>
        <w:t xml:space="preserve"> NAS Command request and response </w:t>
      </w:r>
      <w:r>
        <w:rPr>
          <w:rFonts w:hint="eastAsia"/>
          <w:lang w:eastAsia="zh-CN"/>
        </w:rPr>
        <w:t>betwe</w:t>
      </w:r>
      <w:r>
        <w:t>en the AIoT device and the AIoTF is mandatory to use.</w:t>
      </w:r>
    </w:p>
    <w:p>
      <w:pPr>
        <w:rPr>
          <w:lang w:eastAsia="zh-CN"/>
        </w:rPr>
      </w:pPr>
      <w:r>
        <w:t>The AIOTF shall support selection of confidentiality and integrity algorithms for protecting AI</w:t>
      </w:r>
      <w:r>
        <w:rPr>
          <w:rFonts w:hint="eastAsia"/>
          <w:lang w:eastAsia="zh-CN"/>
        </w:rPr>
        <w:t>oT</w:t>
      </w:r>
      <w:r>
        <w:t xml:space="preserve"> NAS Command request and response </w:t>
      </w:r>
      <w:r>
        <w:rPr>
          <w:rFonts w:hint="eastAsia"/>
          <w:lang w:eastAsia="zh-CN"/>
        </w:rPr>
        <w:t>betwe</w:t>
      </w:r>
      <w:r>
        <w:t>en the AIoT device and the AIOTF based on operator’s local policy.</w:t>
      </w:r>
    </w:p>
    <w:p>
      <w:pPr>
        <w:pStyle w:val="5"/>
        <w:rPr>
          <w:ins w:id="22" w:author="huawei" w:date="2025-06-24T15:38:00Z"/>
          <w:lang w:eastAsia="zh-CN"/>
        </w:rPr>
      </w:pPr>
      <w:r>
        <w:rPr>
          <w:rFonts w:hint="eastAsia"/>
          <w:lang w:eastAsia="zh-CN"/>
        </w:rPr>
        <w:t>4</w:t>
      </w:r>
      <w:r>
        <w:rPr>
          <w:lang w:eastAsia="zh-CN"/>
        </w:rPr>
        <w:t>.2.2.3</w:t>
      </w:r>
      <w:r>
        <w:rPr>
          <w:lang w:eastAsia="zh-CN"/>
        </w:rPr>
        <w:tab/>
      </w:r>
      <w:r>
        <w:rPr>
          <w:lang w:eastAsia="zh-CN"/>
        </w:rPr>
        <w:t>Requirements on Privacy</w:t>
      </w:r>
    </w:p>
    <w:p>
      <w:pPr>
        <w:pStyle w:val="73"/>
        <w:ind w:left="0" w:firstLine="0"/>
        <w:rPr>
          <w:ins w:id="23" w:author="ZTE-V3" w:date="2025-08-28T17:34:07Z"/>
          <w:rFonts w:hint="default"/>
          <w:color w:val="auto"/>
          <w:lang w:val="en-US" w:eastAsia="zh-CN"/>
        </w:rPr>
      </w:pPr>
      <w:ins w:id="24" w:author="ZTE-V2" w:date="2025-08-28T08:25:00Z">
        <w:r>
          <w:rPr>
            <w:color w:val="auto"/>
          </w:rPr>
          <w:t>The A</w:t>
        </w:r>
      </w:ins>
      <w:ins w:id="25" w:author="ZTE-V2" w:date="2025-08-28T08:25:00Z">
        <w:r>
          <w:rPr>
            <w:rFonts w:hint="eastAsia"/>
            <w:color w:val="auto"/>
          </w:rPr>
          <w:t>IOTF</w:t>
        </w:r>
      </w:ins>
      <w:ins w:id="26" w:author="ZTE-V2" w:date="2025-08-28T08:25:00Z">
        <w:r>
          <w:rPr>
            <w:color w:val="auto"/>
          </w:rPr>
          <w:t xml:space="preserve"> </w:t>
        </w:r>
      </w:ins>
      <w:ins w:id="27" w:author="ZTE-V3" w:date="2025-08-28T17:33:55Z">
        <w:r>
          <w:rPr>
            <w:rFonts w:hint="eastAsia"/>
            <w:color w:val="auto"/>
            <w:lang w:val="en-US" w:eastAsia="zh-CN"/>
          </w:rPr>
          <w:t>sh</w:t>
        </w:r>
      </w:ins>
      <w:ins w:id="28" w:author="ZTE-V3" w:date="2025-08-28T17:33:57Z">
        <w:r>
          <w:rPr>
            <w:rFonts w:hint="eastAsia"/>
            <w:color w:val="auto"/>
            <w:lang w:val="en-US" w:eastAsia="zh-CN"/>
          </w:rPr>
          <w:t>a</w:t>
        </w:r>
      </w:ins>
      <w:ins w:id="29" w:author="ZTE-V3" w:date="2025-08-28T17:33:59Z">
        <w:r>
          <w:rPr>
            <w:rFonts w:hint="eastAsia"/>
            <w:color w:val="auto"/>
            <w:lang w:val="en-US" w:eastAsia="zh-CN"/>
          </w:rPr>
          <w:t>ll</w:t>
        </w:r>
      </w:ins>
      <w:ins w:id="30" w:author="ZTE-V2" w:date="2025-08-28T08:25:00Z">
        <w:r>
          <w:rPr>
            <w:color w:val="auto"/>
          </w:rPr>
          <w:t xml:space="preserve"> support a mechanism for the use of temporary IDs</w:t>
        </w:r>
      </w:ins>
      <w:ins w:id="31" w:author="ZTE-V3" w:date="2025-08-28T17:34:11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32" w:author="ZTE-V3" w:date="2025-08-28T17:34:12Z">
        <w:r>
          <w:rPr>
            <w:rFonts w:hint="eastAsia"/>
            <w:color w:val="auto"/>
            <w:lang w:val="en-US" w:eastAsia="zh-CN"/>
          </w:rPr>
          <w:t>and i</w:t>
        </w:r>
      </w:ins>
      <w:ins w:id="33" w:author="ZTE-V3" w:date="2025-08-28T17:34:13Z">
        <w:r>
          <w:rPr>
            <w:rFonts w:hint="eastAsia"/>
            <w:color w:val="auto"/>
            <w:lang w:val="en-US" w:eastAsia="zh-CN"/>
          </w:rPr>
          <w:t>t i</w:t>
        </w:r>
      </w:ins>
      <w:ins w:id="34" w:author="ZTE-V3" w:date="2025-08-28T17:34:14Z">
        <w:r>
          <w:rPr>
            <w:rFonts w:hint="eastAsia"/>
            <w:color w:val="auto"/>
            <w:lang w:val="en-US" w:eastAsia="zh-CN"/>
          </w:rPr>
          <w:t>s opti</w:t>
        </w:r>
      </w:ins>
      <w:ins w:id="35" w:author="ZTE-V3" w:date="2025-08-28T17:34:16Z">
        <w:r>
          <w:rPr>
            <w:rFonts w:hint="eastAsia"/>
            <w:color w:val="auto"/>
            <w:lang w:val="en-US" w:eastAsia="zh-CN"/>
          </w:rPr>
          <w:t>on</w:t>
        </w:r>
      </w:ins>
      <w:ins w:id="36" w:author="ZTE-V3" w:date="2025-08-28T17:34:17Z">
        <w:r>
          <w:rPr>
            <w:rFonts w:hint="eastAsia"/>
            <w:color w:val="auto"/>
            <w:lang w:val="en-US" w:eastAsia="zh-CN"/>
          </w:rPr>
          <w:t>al</w:t>
        </w:r>
      </w:ins>
      <w:ins w:id="37" w:author="ZTE-V3" w:date="2025-08-28T17:39:10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38" w:author="ZTE-V3" w:date="2025-08-28T17:39:11Z">
        <w:r>
          <w:rPr>
            <w:rFonts w:hint="eastAsia"/>
            <w:color w:val="auto"/>
            <w:lang w:val="en-US" w:eastAsia="zh-CN"/>
          </w:rPr>
          <w:t>for</w:t>
        </w:r>
      </w:ins>
      <w:ins w:id="39" w:author="ZTE-V3" w:date="2025-08-28T17:39:12Z">
        <w:r>
          <w:rPr>
            <w:rFonts w:hint="eastAsia"/>
            <w:color w:val="auto"/>
            <w:lang w:val="en-US" w:eastAsia="zh-CN"/>
          </w:rPr>
          <w:t xml:space="preserve"> network</w:t>
        </w:r>
      </w:ins>
      <w:ins w:id="40" w:author="ZTE-V3" w:date="2025-08-28T17:34:17Z">
        <w:r>
          <w:rPr>
            <w:rFonts w:hint="eastAsia"/>
            <w:color w:val="auto"/>
            <w:lang w:val="en-US" w:eastAsia="zh-CN"/>
          </w:rPr>
          <w:t xml:space="preserve"> to </w:t>
        </w:r>
      </w:ins>
      <w:ins w:id="41" w:author="ZTE-V3" w:date="2025-08-28T17:34:18Z">
        <w:r>
          <w:rPr>
            <w:rFonts w:hint="eastAsia"/>
            <w:color w:val="auto"/>
            <w:lang w:val="en-US" w:eastAsia="zh-CN"/>
          </w:rPr>
          <w:t>use</w:t>
        </w:r>
      </w:ins>
      <w:ins w:id="42" w:author="ZTE-V3" w:date="2025-08-28T17:44:18Z">
        <w:r>
          <w:rPr>
            <w:rFonts w:hint="eastAsia"/>
            <w:color w:val="auto"/>
            <w:lang w:val="en-US" w:eastAsia="zh-CN"/>
          </w:rPr>
          <w:t>.</w:t>
        </w:r>
      </w:ins>
      <w:ins w:id="43" w:author="ZTE-V2" w:date="2025-08-28T08:25:00Z">
        <w:del w:id="44" w:author="ZTE-V3" w:date="2025-08-28T17:34:11Z">
          <w:r>
            <w:rPr>
              <w:rFonts w:hint="eastAsia"/>
              <w:color w:val="auto"/>
            </w:rPr>
            <w:delText>.</w:delText>
          </w:r>
        </w:del>
      </w:ins>
    </w:p>
    <w:p>
      <w:pPr>
        <w:pStyle w:val="73"/>
        <w:ind w:left="0" w:firstLine="0"/>
        <w:rPr>
          <w:ins w:id="45" w:author="ZTE-V2" w:date="2025-08-28T08:25:00Z"/>
          <w:del w:id="46" w:author="ZTE-V3" w:date="2025-08-28T17:34:04Z"/>
          <w:color w:val="auto"/>
        </w:rPr>
      </w:pPr>
      <w:ins w:id="47" w:author="Huawei-r8" w:date="2025-08-28T20:05:00Z">
        <w:del w:id="48" w:author="ZTE-V3" w:date="2025-08-28T17:34:04Z">
          <w:r>
            <w:rPr>
              <w:color w:val="auto"/>
            </w:rPr>
            <w:delText xml:space="preserve"> If support, </w:delText>
          </w:r>
        </w:del>
      </w:ins>
    </w:p>
    <w:p>
      <w:pPr>
        <w:pStyle w:val="73"/>
        <w:ind w:left="0" w:firstLine="0"/>
        <w:rPr>
          <w:ins w:id="49" w:author="ZTE-V2" w:date="2025-08-28T08:25:00Z"/>
          <w:color w:val="auto"/>
        </w:rPr>
      </w:pPr>
      <w:ins w:id="50" w:author="Huawei-r8" w:date="2025-08-28T20:05:00Z">
        <w:del w:id="51" w:author="ZTE-V3" w:date="2025-08-28T17:34:04Z">
          <w:r>
            <w:rPr>
              <w:color w:val="auto"/>
            </w:rPr>
            <w:delText>t</w:delText>
          </w:r>
        </w:del>
      </w:ins>
      <w:ins w:id="52" w:author="ZTE-V2" w:date="2025-08-28T08:25:00Z">
        <w:del w:id="53" w:author="ZTE-V3" w:date="2025-08-28T17:34:04Z">
          <w:r>
            <w:rPr>
              <w:color w:val="auto"/>
            </w:rPr>
            <w:delText>The  A</w:delText>
          </w:r>
        </w:del>
      </w:ins>
      <w:ins w:id="54" w:author="ZTE-V2" w:date="2025-08-28T08:25:00Z">
        <w:del w:id="55" w:author="ZTE-V3" w:date="2025-08-28T17:34:04Z">
          <w:r>
            <w:rPr>
              <w:rFonts w:hint="eastAsia"/>
              <w:color w:val="auto"/>
            </w:rPr>
            <w:delText>IOTF</w:delText>
          </w:r>
        </w:del>
      </w:ins>
      <w:ins w:id="56" w:author="ZTE-V2" w:date="2025-08-28T08:25:00Z">
        <w:del w:id="57" w:author="ZTE-V3" w:date="2025-08-28T17:34:04Z">
          <w:r>
            <w:rPr>
              <w:color w:val="auto"/>
            </w:rPr>
            <w:delText xml:space="preserve"> shall support resynchronization of desynchronized temporary IDs</w:delText>
          </w:r>
        </w:del>
      </w:ins>
      <w:ins w:id="58" w:author="ZTE-V2" w:date="2025-08-28T08:25:00Z">
        <w:del w:id="59" w:author="ZTE-V3" w:date="2025-08-28T17:34:04Z">
          <w:r>
            <w:rPr>
              <w:rFonts w:hint="eastAsia"/>
              <w:color w:val="auto"/>
            </w:rPr>
            <w:delText>.</w:delText>
          </w:r>
        </w:del>
      </w:ins>
    </w:p>
    <w:p>
      <w:pPr>
        <w:keepLines/>
        <w:ind w:left="1135" w:hanging="851"/>
        <w:rPr>
          <w:del w:id="60" w:author="huawei" w:date="2025-07-17T10:53:00Z"/>
          <w:color w:val="FF0000"/>
          <w:lang w:eastAsia="zh-CN"/>
        </w:rPr>
      </w:pPr>
      <w:del w:id="61" w:author="huawei" w:date="2025-07-17T10:53:00Z">
        <w:r>
          <w:rPr>
            <w:rFonts w:hint="eastAsia"/>
            <w:color w:val="FF0000"/>
            <w:lang w:eastAsia="zh-CN"/>
          </w:rPr>
          <w:delText>E</w:delText>
        </w:r>
      </w:del>
      <w:del w:id="62" w:author="huawei" w:date="2025-07-17T10:53:00Z">
        <w:r>
          <w:rPr>
            <w:color w:val="FF0000"/>
            <w:lang w:eastAsia="zh-CN"/>
          </w:rPr>
          <w:delText>ditor’s Note:</w:delText>
        </w:r>
      </w:del>
      <w:del w:id="63" w:author="huawei" w:date="2025-07-17T10:53:00Z">
        <w:r>
          <w:rPr>
            <w:color w:val="FF0000"/>
            <w:lang w:eastAsia="zh-CN"/>
          </w:rPr>
          <w:tab/>
        </w:r>
      </w:del>
      <w:del w:id="64" w:author="huawei" w:date="2025-07-17T10:53:00Z">
        <w:r>
          <w:rPr>
            <w:color w:val="FF0000"/>
            <w:lang w:eastAsia="zh-CN"/>
          </w:rPr>
          <w:delText>Requirements on privacy are ffs.</w:delText>
        </w:r>
      </w:del>
    </w:p>
    <w:p>
      <w:pPr>
        <w:keepLines/>
        <w:ind w:left="0" w:firstLine="0"/>
        <w:rPr>
          <w:del w:id="66" w:author="ZTE-V2" w:date="2025-08-28T08:24:00Z"/>
          <w:color w:val="FF0000"/>
          <w:lang w:eastAsia="zh-CN"/>
        </w:rPr>
        <w:pPrChange w:id="65" w:author="ZTE-V2" w:date="2025-08-28T08:22:00Z">
          <w:pPr>
            <w:keepLines/>
            <w:ind w:left="1135" w:hanging="851"/>
          </w:pPr>
        </w:pPrChange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Noto Sans SC">
    <w:panose1 w:val="020B0200000000000000"/>
    <w:charset w:val="86"/>
    <w:family w:val="auto"/>
    <w:pitch w:val="default"/>
    <w:sig w:usb0="20000083" w:usb1="2ADF3C10" w:usb2="00000016" w:usb3="00000000" w:csb0="6006010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V3">
    <w15:presenceInfo w15:providerId="None" w15:userId="ZTE-V3"/>
  </w15:person>
  <w15:person w15:author="ZTE-V2">
    <w15:presenceInfo w15:providerId="None" w15:userId="ZTE-V2"/>
  </w15:person>
  <w15:person w15:author="ZTE-V1">
    <w15:presenceInfo w15:providerId="None" w15:userId="ZTE-V1"/>
  </w15:person>
  <w15:person w15:author="huawei">
    <w15:presenceInfo w15:providerId="None" w15:userId="huawei"/>
  </w15:person>
  <w15:person w15:author="Huawei-r8">
    <w15:presenceInfo w15:providerId="None" w15:userId="Huawei-r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604A8"/>
    <w:rsid w:val="001B093A"/>
    <w:rsid w:val="001C5CF1"/>
    <w:rsid w:val="00214DF0"/>
    <w:rsid w:val="002474B7"/>
    <w:rsid w:val="00266561"/>
    <w:rsid w:val="0027199B"/>
    <w:rsid w:val="003858FF"/>
    <w:rsid w:val="004054C1"/>
    <w:rsid w:val="0044235F"/>
    <w:rsid w:val="004721C0"/>
    <w:rsid w:val="004E2F92"/>
    <w:rsid w:val="0051513A"/>
    <w:rsid w:val="0051688C"/>
    <w:rsid w:val="00653E2A"/>
    <w:rsid w:val="0069541A"/>
    <w:rsid w:val="00697E1A"/>
    <w:rsid w:val="006B621B"/>
    <w:rsid w:val="00780A06"/>
    <w:rsid w:val="00785301"/>
    <w:rsid w:val="00793D77"/>
    <w:rsid w:val="008171CF"/>
    <w:rsid w:val="0082707E"/>
    <w:rsid w:val="008A1567"/>
    <w:rsid w:val="008B4AAF"/>
    <w:rsid w:val="009158D2"/>
    <w:rsid w:val="009255E7"/>
    <w:rsid w:val="00963B60"/>
    <w:rsid w:val="00982BA7"/>
    <w:rsid w:val="00995C58"/>
    <w:rsid w:val="009A21B0"/>
    <w:rsid w:val="00A34787"/>
    <w:rsid w:val="00AA3DBE"/>
    <w:rsid w:val="00AA7E59"/>
    <w:rsid w:val="00AE35AD"/>
    <w:rsid w:val="00B20E19"/>
    <w:rsid w:val="00B41104"/>
    <w:rsid w:val="00BA4BE2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5FB4"/>
    <w:rsid w:val="00E06393"/>
    <w:rsid w:val="00E1464D"/>
    <w:rsid w:val="00E25D01"/>
    <w:rsid w:val="00E54C0A"/>
    <w:rsid w:val="00F21090"/>
    <w:rsid w:val="00F30FD1"/>
    <w:rsid w:val="00F431B2"/>
    <w:rsid w:val="00F57C87"/>
    <w:rsid w:val="00F6525A"/>
    <w:rsid w:val="02902B69"/>
    <w:rsid w:val="072307C0"/>
    <w:rsid w:val="125248D7"/>
    <w:rsid w:val="18D53C0A"/>
    <w:rsid w:val="19FD7294"/>
    <w:rsid w:val="1D435EF9"/>
    <w:rsid w:val="1DF34CB4"/>
    <w:rsid w:val="217F6677"/>
    <w:rsid w:val="22BA3A2B"/>
    <w:rsid w:val="291E2F58"/>
    <w:rsid w:val="2B253D0B"/>
    <w:rsid w:val="2C874DCD"/>
    <w:rsid w:val="2DF93341"/>
    <w:rsid w:val="2FB24CA5"/>
    <w:rsid w:val="30EA5987"/>
    <w:rsid w:val="34190720"/>
    <w:rsid w:val="35BB35B3"/>
    <w:rsid w:val="37B90FD5"/>
    <w:rsid w:val="38D45423"/>
    <w:rsid w:val="394B16E6"/>
    <w:rsid w:val="3D2E1C91"/>
    <w:rsid w:val="3F136564"/>
    <w:rsid w:val="44580F7C"/>
    <w:rsid w:val="47C6606E"/>
    <w:rsid w:val="48987F9C"/>
    <w:rsid w:val="4CBC0A8E"/>
    <w:rsid w:val="56A9137B"/>
    <w:rsid w:val="58140DF3"/>
    <w:rsid w:val="59113B42"/>
    <w:rsid w:val="5B5353B3"/>
    <w:rsid w:val="5D9D2708"/>
    <w:rsid w:val="5F147EC0"/>
    <w:rsid w:val="5FFA6BEF"/>
    <w:rsid w:val="606E31B5"/>
    <w:rsid w:val="63BF6370"/>
    <w:rsid w:val="640D7C99"/>
    <w:rsid w:val="68C45ABB"/>
    <w:rsid w:val="69ED16EE"/>
    <w:rsid w:val="70E460EA"/>
    <w:rsid w:val="74901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NW"/>
    <w:basedOn w:val="56"/>
    <w:qFormat/>
    <w:uiPriority w:val="0"/>
    <w:pPr>
      <w:spacing w:after="0"/>
    </w:pPr>
  </w:style>
  <w:style w:type="paragraph" w:customStyle="1" w:styleId="60">
    <w:name w:val="EW"/>
    <w:basedOn w:val="57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4">
    <w:name w:val="TAR"/>
    <w:basedOn w:val="53"/>
    <w:qFormat/>
    <w:uiPriority w:val="0"/>
    <w:pPr>
      <w:jc w:val="right"/>
    </w:pPr>
  </w:style>
  <w:style w:type="paragraph" w:customStyle="1" w:styleId="65">
    <w:name w:val="TAN"/>
    <w:basedOn w:val="53"/>
    <w:qFormat/>
    <w:uiPriority w:val="0"/>
    <w:pPr>
      <w:ind w:left="851" w:hanging="851"/>
    </w:pPr>
  </w:style>
  <w:style w:type="paragraph" w:customStyle="1" w:styleId="6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0">
    <w:name w:val="ZV"/>
    <w:basedOn w:val="69"/>
    <w:qFormat/>
    <w:uiPriority w:val="0"/>
    <w:pPr>
      <w:framePr w:y="16161"/>
    </w:pPr>
  </w:style>
  <w:style w:type="character" w:customStyle="1" w:styleId="71">
    <w:name w:val="ZGSM"/>
    <w:qFormat/>
    <w:uiPriority w:val="0"/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3">
    <w:name w:val="Editor's Note"/>
    <w:basedOn w:val="56"/>
    <w:qFormat/>
    <w:uiPriority w:val="0"/>
    <w:rPr>
      <w:color w:val="FF0000"/>
    </w:rPr>
  </w:style>
  <w:style w:type="paragraph" w:customStyle="1" w:styleId="74">
    <w:name w:val="B1"/>
    <w:basedOn w:val="14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qFormat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2">
    <w:name w:val="TH Char"/>
    <w:link w:val="55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qFormat/>
    <w:uiPriority w:val="0"/>
    <w:rPr>
      <w:rFonts w:ascii="Arial" w:hAnsi="Arial"/>
      <w:b/>
      <w:sz w:val="18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287</Words>
  <Characters>1642</Characters>
  <Lines>13</Lines>
  <Paragraphs>3</Paragraphs>
  <TotalTime>27</TotalTime>
  <ScaleCrop>false</ScaleCrop>
  <LinksUpToDate>false</LinksUpToDate>
  <CharactersWithSpaces>1926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2025-08-28T12:07:00Z</dcterms:created>
  <dc:creator>Michael Sanders, John M Meredith</dc:creator>
  <cp:lastModifiedBy>ZTE-V3</cp:lastModifiedBy>
  <cp:lastPrinted>2411-12-31T05:00:00Z</cp:lastPrinted>
  <dcterms:modified xsi:type="dcterms:W3CDTF">2025-08-29T07:06:18Z</dcterms:modified>
  <dc:title>3GPP Change Request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FF0275606B164720AAC8AAD71290B4EA</vt:lpwstr>
  </property>
</Properties>
</file>